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35" w:rsidRPr="00573026" w:rsidRDefault="00E07335" w:rsidP="00573026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573026">
        <w:rPr>
          <w:rFonts w:ascii="Calibri" w:eastAsia="Calibri" w:hAnsi="Calibri" w:cs="Calibri"/>
          <w:b/>
          <w:sz w:val="32"/>
          <w:szCs w:val="32"/>
          <w:u w:val="single"/>
        </w:rPr>
        <w:t>Ústavní právo</w:t>
      </w:r>
    </w:p>
    <w:p w:rsidR="00573026" w:rsidRPr="00473A30" w:rsidRDefault="00573026" w:rsidP="00573026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:rsidR="00573026" w:rsidRDefault="00E07335" w:rsidP="00E07335">
      <w:pPr>
        <w:pStyle w:val="Bezmezer"/>
        <w:rPr>
          <w:rFonts w:eastAsia="Calibri"/>
        </w:rPr>
      </w:pPr>
      <w:r>
        <w:rPr>
          <w:rFonts w:eastAsia="Calibri"/>
        </w:rPr>
        <w:t xml:space="preserve">- ústava = konstituce </w:t>
      </w:r>
      <w:r w:rsidR="00573026">
        <w:rPr>
          <w:rFonts w:eastAsia="Calibri"/>
        </w:rPr>
        <w:t xml:space="preserve">- </w:t>
      </w:r>
      <w:r>
        <w:rPr>
          <w:rFonts w:eastAsia="Calibri"/>
        </w:rPr>
        <w:t xml:space="preserve">je nejvyšším právním dokumentem státu, stanoví základní pravidla fungování </w:t>
      </w:r>
      <w:r w:rsidR="00573026">
        <w:rPr>
          <w:rFonts w:eastAsia="Calibri"/>
        </w:rPr>
        <w:t xml:space="preserve"> </w:t>
      </w:r>
    </w:p>
    <w:p w:rsidR="00E07335" w:rsidRDefault="00573026" w:rsidP="00E07335">
      <w:pPr>
        <w:pStyle w:val="Bezmezer"/>
      </w:pPr>
      <w:r>
        <w:rPr>
          <w:rFonts w:eastAsia="Calibri"/>
        </w:rPr>
        <w:t xml:space="preserve">  </w:t>
      </w:r>
      <w:r w:rsidR="00A04BCB">
        <w:rPr>
          <w:rFonts w:eastAsia="Calibri"/>
        </w:rPr>
        <w:t>státu</w:t>
      </w:r>
      <w:r w:rsidR="00E07335">
        <w:rPr>
          <w:rFonts w:eastAsia="Calibri"/>
        </w:rPr>
        <w:t xml:space="preserve">, </w:t>
      </w:r>
      <w:r w:rsidR="00E07335" w:rsidRPr="006F2842">
        <w:t>ostatní právní předpisy jí nesmí odporovat</w:t>
      </w:r>
    </w:p>
    <w:p w:rsidR="00E07335" w:rsidRPr="006F2842" w:rsidRDefault="00E07335" w:rsidP="00E07335">
      <w:pPr>
        <w:pStyle w:val="Bezmezer"/>
      </w:pPr>
      <w:r>
        <w:t>- patří do kategorie práva veřejného</w:t>
      </w:r>
    </w:p>
    <w:p w:rsidR="00E07335" w:rsidRPr="00A04BCB" w:rsidRDefault="00E07335" w:rsidP="00E07335">
      <w:pPr>
        <w:spacing w:after="0" w:line="240" w:lineRule="auto"/>
        <w:rPr>
          <w:rFonts w:ascii="Calibri" w:eastAsia="Calibri" w:hAnsi="Calibri" w:cs="Calibri"/>
        </w:rPr>
      </w:pPr>
    </w:p>
    <w:p w:rsidR="00A04BCB" w:rsidRPr="00A04BCB" w:rsidRDefault="00A04BCB" w:rsidP="00E07335">
      <w:pPr>
        <w:spacing w:after="0" w:line="240" w:lineRule="auto"/>
        <w:rPr>
          <w:rFonts w:ascii="Calibri" w:eastAsia="Calibri" w:hAnsi="Calibri" w:cs="Calibri"/>
        </w:rPr>
      </w:pPr>
    </w:p>
    <w:p w:rsidR="00E07335" w:rsidRPr="00473A30" w:rsidRDefault="00E07335" w:rsidP="00E07335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473A30">
        <w:rPr>
          <w:rFonts w:ascii="Calibri" w:eastAsia="Calibri" w:hAnsi="Calibri" w:cs="Calibri"/>
          <w:b/>
          <w:u w:val="single"/>
        </w:rPr>
        <w:t>Historie</w:t>
      </w:r>
      <w:r w:rsidR="00573026">
        <w:rPr>
          <w:rFonts w:ascii="Calibri" w:eastAsia="Calibri" w:hAnsi="Calibri" w:cs="Calibri"/>
          <w:b/>
          <w:u w:val="single"/>
        </w:rPr>
        <w:t xml:space="preserve"> našich ústav od roku 1918:</w:t>
      </w:r>
    </w:p>
    <w:p w:rsidR="00E07335" w:rsidRPr="00CA4B4F" w:rsidRDefault="00E07335" w:rsidP="00E0733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573026">
        <w:rPr>
          <w:rFonts w:ascii="Calibri" w:eastAsia="Calibri" w:hAnsi="Calibri" w:cs="Calibri"/>
          <w:b/>
        </w:rPr>
        <w:t>1918 – Prozatímní ústava</w:t>
      </w:r>
      <w:r>
        <w:rPr>
          <w:rFonts w:ascii="Calibri" w:eastAsia="Calibri" w:hAnsi="Calibri" w:cs="Calibri"/>
        </w:rPr>
        <w:t xml:space="preserve"> </w:t>
      </w:r>
      <w:r w:rsidRPr="006F2842">
        <w:t>–</w:t>
      </w:r>
      <w:r>
        <w:t xml:space="preserve"> </w:t>
      </w:r>
      <w:r>
        <w:rPr>
          <w:rFonts w:ascii="Calibri" w:eastAsia="Calibri" w:hAnsi="Calibri" w:cs="Calibri"/>
        </w:rPr>
        <w:t>stručná</w:t>
      </w:r>
      <w:r w:rsidR="00573026">
        <w:rPr>
          <w:rFonts w:ascii="Calibri" w:eastAsia="Calibri" w:hAnsi="Calibri" w:cs="Calibri"/>
        </w:rPr>
        <w:t>, provizorní</w:t>
      </w:r>
    </w:p>
    <w:p w:rsidR="00E07335" w:rsidRDefault="00E07335" w:rsidP="00E0733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573026">
        <w:rPr>
          <w:rFonts w:ascii="Calibri" w:eastAsia="Calibri" w:hAnsi="Calibri" w:cs="Calibri"/>
          <w:b/>
        </w:rPr>
        <w:t>1920 – Ústavní listina Československé republiky</w:t>
      </w:r>
      <w:r>
        <w:rPr>
          <w:rFonts w:ascii="Calibri" w:eastAsia="Calibri" w:hAnsi="Calibri" w:cs="Calibri"/>
        </w:rPr>
        <w:t xml:space="preserve"> </w:t>
      </w:r>
      <w:r w:rsidRPr="006F2842">
        <w:t>–</w:t>
      </w:r>
      <w:r>
        <w:t xml:space="preserve"> vyspělá, velice moderní na svou dobu, demokratická, </w:t>
      </w:r>
      <w:r w:rsidRPr="00CA4B4F">
        <w:rPr>
          <w:rFonts w:ascii="Calibri" w:eastAsia="Calibri" w:hAnsi="Calibri" w:cs="Calibri"/>
        </w:rPr>
        <w:t>inspirovaná</w:t>
      </w:r>
      <w:r>
        <w:rPr>
          <w:rFonts w:ascii="Calibri" w:eastAsia="Calibri" w:hAnsi="Calibri" w:cs="Calibri"/>
        </w:rPr>
        <w:t xml:space="preserve"> </w:t>
      </w:r>
      <w:r w:rsidR="00D26CC6">
        <w:rPr>
          <w:rFonts w:ascii="Calibri" w:eastAsia="Calibri" w:hAnsi="Calibri" w:cs="Calibri"/>
        </w:rPr>
        <w:t>ústavou Francie, Švýcarska</w:t>
      </w:r>
      <w:r>
        <w:rPr>
          <w:rFonts w:ascii="Calibri" w:eastAsia="Calibri" w:hAnsi="Calibri" w:cs="Calibri"/>
        </w:rPr>
        <w:t>, USA, …</w:t>
      </w:r>
    </w:p>
    <w:p w:rsidR="00E07335" w:rsidRPr="00CA4B4F" w:rsidRDefault="00E07335" w:rsidP="00E0733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573026">
        <w:rPr>
          <w:rFonts w:ascii="Calibri" w:eastAsia="Calibri" w:hAnsi="Calibri" w:cs="Calibri"/>
          <w:b/>
        </w:rPr>
        <w:t>1948 – Ústava Československé republiky</w:t>
      </w:r>
      <w:r>
        <w:rPr>
          <w:rFonts w:ascii="Calibri" w:eastAsia="Calibri" w:hAnsi="Calibri" w:cs="Calibri"/>
        </w:rPr>
        <w:t xml:space="preserve"> </w:t>
      </w:r>
      <w:r w:rsidRPr="006F2842">
        <w:t>–</w:t>
      </w:r>
      <w:r w:rsidRPr="00CA4B4F">
        <w:rPr>
          <w:rFonts w:ascii="Calibri" w:eastAsia="Calibri" w:hAnsi="Calibri" w:cs="Calibri"/>
        </w:rPr>
        <w:t xml:space="preserve"> nebyla vyloženě demokratická, </w:t>
      </w:r>
      <w:r>
        <w:rPr>
          <w:rFonts w:ascii="Calibri" w:eastAsia="Calibri" w:hAnsi="Calibri" w:cs="Calibri"/>
        </w:rPr>
        <w:t xml:space="preserve">obsahovala již některé </w:t>
      </w:r>
      <w:r w:rsidRPr="00CA4B4F">
        <w:rPr>
          <w:rFonts w:ascii="Calibri" w:eastAsia="Calibri" w:hAnsi="Calibri" w:cs="Calibri"/>
        </w:rPr>
        <w:t>komunistické prvky</w:t>
      </w:r>
      <w:r>
        <w:rPr>
          <w:rFonts w:ascii="Calibri" w:eastAsia="Calibri" w:hAnsi="Calibri" w:cs="Calibri"/>
        </w:rPr>
        <w:t xml:space="preserve">, pracovalo se na ní už od konce 2. světové války </w:t>
      </w:r>
    </w:p>
    <w:p w:rsidR="00E07335" w:rsidRPr="00123E75" w:rsidRDefault="00E07335" w:rsidP="00E0733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573026">
        <w:rPr>
          <w:rFonts w:ascii="Calibri" w:eastAsia="Calibri" w:hAnsi="Calibri" w:cs="Calibri"/>
          <w:b/>
        </w:rPr>
        <w:t>1960 – Ústava ČSSR</w:t>
      </w:r>
      <w:r>
        <w:rPr>
          <w:rFonts w:ascii="Calibri" w:eastAsia="Calibri" w:hAnsi="Calibri" w:cs="Calibri"/>
        </w:rPr>
        <w:t xml:space="preserve"> </w:t>
      </w:r>
      <w:r w:rsidRPr="006F2842">
        <w:t>–</w:t>
      </w:r>
      <w:r w:rsidR="000F3C13">
        <w:t xml:space="preserve"> </w:t>
      </w:r>
      <w:r w:rsidRPr="00123E75">
        <w:rPr>
          <w:rFonts w:ascii="Calibri" w:eastAsia="Calibri" w:hAnsi="Calibri" w:cs="Calibri"/>
        </w:rPr>
        <w:t>nedemokratická, vytvořená komunisty</w:t>
      </w:r>
      <w:r>
        <w:rPr>
          <w:rFonts w:ascii="Calibri" w:eastAsia="Calibri" w:hAnsi="Calibri" w:cs="Calibri"/>
        </w:rPr>
        <w:t>, inspirovaná sovětskou ústavou (článek 4 zakotvo</w:t>
      </w:r>
      <w:r w:rsidR="000F3C13">
        <w:rPr>
          <w:rFonts w:ascii="Calibri" w:eastAsia="Calibri" w:hAnsi="Calibri" w:cs="Calibri"/>
        </w:rPr>
        <w:t>val vedoucí úlohu KSČ ve státě)</w:t>
      </w:r>
      <w:r>
        <w:rPr>
          <w:rFonts w:ascii="Calibri" w:eastAsia="Calibri" w:hAnsi="Calibri" w:cs="Calibri"/>
        </w:rPr>
        <w:t xml:space="preserve"> </w:t>
      </w:r>
    </w:p>
    <w:p w:rsidR="00E07335" w:rsidRPr="00AF66D3" w:rsidRDefault="00E07335" w:rsidP="00E0733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0F3C13">
        <w:rPr>
          <w:rFonts w:ascii="Calibri" w:eastAsia="Calibri" w:hAnsi="Calibri" w:cs="Calibri"/>
          <w:b/>
        </w:rPr>
        <w:t xml:space="preserve">1. ledna 1993 </w:t>
      </w:r>
      <w:r>
        <w:rPr>
          <w:rFonts w:ascii="Calibri" w:eastAsia="Calibri" w:hAnsi="Calibri" w:cs="Calibri"/>
        </w:rPr>
        <w:t xml:space="preserve">– Ústava České republiky </w:t>
      </w:r>
      <w:r w:rsidRPr="00123E75">
        <w:t>(Zákon č.</w:t>
      </w:r>
      <w:r w:rsidR="00D26CC6">
        <w:t xml:space="preserve"> </w:t>
      </w:r>
      <w:r w:rsidRPr="00123E75">
        <w:t xml:space="preserve">1/1993 Sb.) </w:t>
      </w:r>
      <w:r w:rsidR="00D26CC6">
        <w:rPr>
          <w:rFonts w:eastAsia="Calibri" w:cs="Calibri"/>
        </w:rPr>
        <w:t>=</w:t>
      </w:r>
      <w:bookmarkStart w:id="0" w:name="_GoBack"/>
      <w:bookmarkEnd w:id="0"/>
      <w:r w:rsidRPr="00123E75">
        <w:t xml:space="preserve"> 1. schválený</w:t>
      </w:r>
      <w:r w:rsidR="00573026">
        <w:t xml:space="preserve"> zákon</w:t>
      </w:r>
    </w:p>
    <w:p w:rsidR="00E07335" w:rsidRDefault="00E07335" w:rsidP="00E07335">
      <w:pPr>
        <w:pStyle w:val="Odstavecseseznamem"/>
        <w:spacing w:after="0" w:line="240" w:lineRule="auto"/>
        <w:rPr>
          <w:rFonts w:ascii="Calibri" w:hAnsi="Calibri"/>
        </w:rPr>
      </w:pPr>
    </w:p>
    <w:p w:rsidR="00A04BCB" w:rsidRDefault="00A04BCB" w:rsidP="00E07335">
      <w:pPr>
        <w:pStyle w:val="Odstavecseseznamem"/>
        <w:spacing w:after="0" w:line="240" w:lineRule="auto"/>
        <w:rPr>
          <w:rFonts w:ascii="Calibri" w:hAnsi="Calibri"/>
        </w:rPr>
      </w:pPr>
    </w:p>
    <w:p w:rsidR="00E07335" w:rsidRPr="00573026" w:rsidRDefault="00E07335" w:rsidP="00E07335">
      <w:pPr>
        <w:spacing w:after="0" w:line="240" w:lineRule="auto"/>
        <w:rPr>
          <w:rFonts w:ascii="Calibri" w:eastAsia="Calibri" w:hAnsi="Calibri" w:cs="Calibri"/>
          <w:u w:val="single"/>
        </w:rPr>
      </w:pPr>
      <w:r w:rsidRPr="00AF66D3">
        <w:rPr>
          <w:rFonts w:ascii="Calibri" w:eastAsia="Calibri" w:hAnsi="Calibri" w:cs="Calibri"/>
          <w:b/>
          <w:u w:val="single"/>
        </w:rPr>
        <w:t>Ústavní pořádek</w:t>
      </w:r>
      <w:r w:rsidR="00573026"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</w:rPr>
        <w:t>= souhrn všech ústavních zákonů platných v daném státě</w:t>
      </w:r>
    </w:p>
    <w:p w:rsidR="00573026" w:rsidRDefault="00E07335" w:rsidP="00E073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- </w:t>
      </w:r>
      <w:r w:rsidR="00573026">
        <w:rPr>
          <w:rFonts w:ascii="Calibri" w:eastAsia="Calibri" w:hAnsi="Calibri" w:cs="Calibri"/>
          <w:b/>
        </w:rPr>
        <w:t>ústavní pořádek ČR tvoří:</w:t>
      </w:r>
    </w:p>
    <w:p w:rsidR="00573026" w:rsidRDefault="00573026" w:rsidP="00E073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• Ústava ČR </w:t>
      </w:r>
      <w:r w:rsidR="00E07335" w:rsidRPr="00AF66D3">
        <w:rPr>
          <w:rFonts w:ascii="Calibri" w:eastAsia="Calibri" w:hAnsi="Calibri" w:cs="Calibri"/>
          <w:b/>
        </w:rPr>
        <w:t xml:space="preserve"> </w:t>
      </w:r>
    </w:p>
    <w:p w:rsidR="00573026" w:rsidRDefault="00573026" w:rsidP="00E073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• </w:t>
      </w:r>
      <w:r w:rsidR="00E07335" w:rsidRPr="00AF66D3">
        <w:rPr>
          <w:rFonts w:ascii="Calibri" w:eastAsia="Calibri" w:hAnsi="Calibri" w:cs="Calibri"/>
          <w:b/>
        </w:rPr>
        <w:t>Listina základních práv a svobod</w:t>
      </w:r>
      <w:r w:rsidR="00E07335">
        <w:rPr>
          <w:rFonts w:ascii="Calibri" w:eastAsia="Calibri" w:hAnsi="Calibri" w:cs="Calibri"/>
        </w:rPr>
        <w:t xml:space="preserve"> (samostatný dokument, </w:t>
      </w:r>
      <w:r>
        <w:rPr>
          <w:rFonts w:ascii="Calibri" w:eastAsia="Calibri" w:hAnsi="Calibri" w:cs="Calibri"/>
        </w:rPr>
        <w:t>který je však neoddělitelnou</w:t>
      </w:r>
      <w:r w:rsidR="00E07335">
        <w:rPr>
          <w:rFonts w:ascii="Calibri" w:eastAsia="Calibri" w:hAnsi="Calibri" w:cs="Calibri"/>
        </w:rPr>
        <w:t xml:space="preserve"> součást</w:t>
      </w:r>
      <w:r>
        <w:rPr>
          <w:rFonts w:ascii="Calibri" w:eastAsia="Calibri" w:hAnsi="Calibri" w:cs="Calibri"/>
        </w:rPr>
        <w:t>í</w:t>
      </w:r>
      <w:r w:rsidR="00E0733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</w:t>
      </w:r>
    </w:p>
    <w:p w:rsidR="00E07335" w:rsidRDefault="00573026" w:rsidP="00E073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E07335">
        <w:rPr>
          <w:rFonts w:ascii="Calibri" w:eastAsia="Calibri" w:hAnsi="Calibri" w:cs="Calibri"/>
        </w:rPr>
        <w:t>ústavy)</w:t>
      </w:r>
      <w:r w:rsidR="00E07335" w:rsidRPr="00563B9D">
        <w:rPr>
          <w:rFonts w:ascii="Calibri" w:eastAsia="Calibri" w:hAnsi="Calibri" w:cs="Calibri"/>
        </w:rPr>
        <w:t xml:space="preserve"> </w:t>
      </w:r>
      <w:r w:rsidR="00E07335" w:rsidRPr="006C5EA6">
        <w:rPr>
          <w:rFonts w:ascii="Calibri" w:eastAsia="Calibri" w:hAnsi="Calibri" w:cs="Calibri"/>
        </w:rPr>
        <w:t xml:space="preserve"> </w:t>
      </w:r>
    </w:p>
    <w:p w:rsidR="00E07335" w:rsidRPr="00A04BCB" w:rsidRDefault="00E07335" w:rsidP="00E07335">
      <w:pPr>
        <w:spacing w:after="0" w:line="240" w:lineRule="auto"/>
        <w:rPr>
          <w:rFonts w:ascii="Calibri" w:eastAsia="Calibri" w:hAnsi="Calibri" w:cs="Calibri"/>
        </w:rPr>
      </w:pPr>
    </w:p>
    <w:p w:rsidR="00E07335" w:rsidRPr="00A04BCB" w:rsidRDefault="00E07335" w:rsidP="00E07335">
      <w:pPr>
        <w:spacing w:after="0" w:line="240" w:lineRule="auto"/>
        <w:rPr>
          <w:rFonts w:ascii="Calibri" w:eastAsia="Calibri" w:hAnsi="Calibri" w:cs="Calibri"/>
        </w:rPr>
      </w:pPr>
    </w:p>
    <w:p w:rsidR="000F3C13" w:rsidRPr="000F3C13" w:rsidRDefault="00E07335" w:rsidP="00E07335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5E408C">
        <w:rPr>
          <w:rFonts w:ascii="Calibri" w:eastAsia="Calibri" w:hAnsi="Calibri" w:cs="Calibri"/>
          <w:b/>
          <w:sz w:val="24"/>
          <w:szCs w:val="24"/>
          <w:u w:val="single"/>
        </w:rPr>
        <w:t>Ústava ČR</w:t>
      </w:r>
      <w:r w:rsidR="000F3C13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</w:rPr>
        <w:t>- tvoří ji</w:t>
      </w:r>
      <w:r w:rsidR="000F3C13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</w:p>
    <w:p w:rsidR="000F3C13" w:rsidRDefault="000F3C13" w:rsidP="00E07335">
      <w:pPr>
        <w:spacing w:after="0" w:line="240" w:lineRule="auto"/>
        <w:rPr>
          <w:rFonts w:ascii="Calibri" w:eastAsia="Calibri" w:hAnsi="Calibri" w:cs="Calibri"/>
          <w:b/>
        </w:rPr>
      </w:pPr>
    </w:p>
    <w:p w:rsidR="00E07335" w:rsidRDefault="00E07335" w:rsidP="00E07335">
      <w:pPr>
        <w:spacing w:after="0" w:line="240" w:lineRule="auto"/>
        <w:rPr>
          <w:rFonts w:ascii="Calibri" w:eastAsia="Calibri" w:hAnsi="Calibri" w:cs="Calibri"/>
        </w:rPr>
      </w:pPr>
      <w:r w:rsidRPr="000F3C13">
        <w:rPr>
          <w:rFonts w:ascii="Calibri" w:eastAsia="Calibri" w:hAnsi="Calibri" w:cs="Calibri"/>
          <w:b/>
        </w:rPr>
        <w:t>Preambule</w:t>
      </w:r>
      <w:r>
        <w:rPr>
          <w:rFonts w:ascii="Calibri" w:eastAsia="Calibri" w:hAnsi="Calibri" w:cs="Calibri"/>
        </w:rPr>
        <w:t xml:space="preserve"> (= slavn</w:t>
      </w:r>
      <w:r w:rsidR="000F3C13">
        <w:rPr>
          <w:rFonts w:ascii="Calibri" w:eastAsia="Calibri" w:hAnsi="Calibri" w:cs="Calibri"/>
        </w:rPr>
        <w:t>ostní úvod</w:t>
      </w:r>
      <w:r>
        <w:rPr>
          <w:rFonts w:ascii="Calibri" w:eastAsia="Calibri" w:hAnsi="Calibri" w:cs="Calibri"/>
        </w:rPr>
        <w:t>)</w:t>
      </w:r>
      <w:r w:rsidR="000F3C13">
        <w:rPr>
          <w:rFonts w:ascii="Calibri" w:eastAsia="Calibri" w:hAnsi="Calibri" w:cs="Calibri"/>
        </w:rPr>
        <w:t xml:space="preserve"> +</w:t>
      </w:r>
      <w:r>
        <w:rPr>
          <w:rFonts w:ascii="Calibri" w:eastAsia="Calibri" w:hAnsi="Calibri" w:cs="Calibri"/>
        </w:rPr>
        <w:t xml:space="preserve"> </w:t>
      </w:r>
      <w:r w:rsidRPr="000F3C13">
        <w:rPr>
          <w:rFonts w:ascii="Calibri" w:eastAsia="Calibri" w:hAnsi="Calibri" w:cs="Calibri"/>
          <w:b/>
        </w:rPr>
        <w:t>8 hlav</w:t>
      </w:r>
      <w:r w:rsidR="000F3C13">
        <w:rPr>
          <w:rFonts w:ascii="Calibri" w:eastAsia="Calibri" w:hAnsi="Calibri" w:cs="Calibri"/>
        </w:rPr>
        <w:t xml:space="preserve"> (částí)</w:t>
      </w:r>
    </w:p>
    <w:p w:rsidR="000F3C13" w:rsidRDefault="000F3C13" w:rsidP="000F3C13">
      <w:pPr>
        <w:spacing w:after="0" w:line="240" w:lineRule="auto"/>
      </w:pPr>
    </w:p>
    <w:p w:rsidR="000F3C13" w:rsidRPr="008F2A3E" w:rsidRDefault="000F3C13" w:rsidP="000F3C13">
      <w:pPr>
        <w:spacing w:after="0" w:line="240" w:lineRule="auto"/>
        <w:rPr>
          <w:rFonts w:eastAsia="Calibri" w:cs="Calibri"/>
          <w:b/>
        </w:rPr>
      </w:pPr>
      <w:r w:rsidRPr="008F2A3E">
        <w:rPr>
          <w:rFonts w:ascii="Calibri" w:eastAsia="Calibri" w:hAnsi="Calibri" w:cs="Calibri"/>
          <w:b/>
        </w:rPr>
        <w:t xml:space="preserve">1. hlava – Základní ustanovení </w:t>
      </w:r>
    </w:p>
    <w:p w:rsidR="000F3C13" w:rsidRDefault="000F3C13" w:rsidP="000F3C13">
      <w:pPr>
        <w:spacing w:after="0" w:line="240" w:lineRule="auto"/>
      </w:pPr>
      <w:r w:rsidRPr="008F2A3E">
        <w:rPr>
          <w:rFonts w:eastAsia="Calibri" w:cs="Calibri"/>
          <w:b/>
        </w:rPr>
        <w:t xml:space="preserve">2. hlava – Zákonodárná moc </w:t>
      </w:r>
    </w:p>
    <w:p w:rsidR="000F3C13" w:rsidRDefault="000F3C13" w:rsidP="000F3C13">
      <w:pPr>
        <w:spacing w:after="0" w:line="240" w:lineRule="auto"/>
      </w:pPr>
      <w:r w:rsidRPr="008F2A3E">
        <w:rPr>
          <w:rFonts w:ascii="Calibri" w:eastAsia="Calibri" w:hAnsi="Calibri" w:cs="Calibri"/>
          <w:b/>
        </w:rPr>
        <w:t>3. hlava – Výkonná moc</w:t>
      </w:r>
      <w:r w:rsidRPr="008D76BD">
        <w:rPr>
          <w:rFonts w:ascii="Calibri" w:eastAsia="Calibri" w:hAnsi="Calibri" w:cs="Calibri"/>
        </w:rPr>
        <w:t xml:space="preserve"> </w:t>
      </w:r>
    </w:p>
    <w:p w:rsidR="000F3C13" w:rsidRDefault="000F3C13" w:rsidP="000F3C13">
      <w:pPr>
        <w:spacing w:after="0" w:line="240" w:lineRule="auto"/>
      </w:pPr>
      <w:r w:rsidRPr="008F2A3E">
        <w:rPr>
          <w:rFonts w:ascii="Calibri" w:eastAsia="Calibri" w:hAnsi="Calibri" w:cs="Calibri"/>
          <w:b/>
        </w:rPr>
        <w:t>4. hlava – Soudní moc</w:t>
      </w:r>
      <w:r>
        <w:rPr>
          <w:rFonts w:ascii="Calibri" w:eastAsia="Calibri" w:hAnsi="Calibri" w:cs="Calibri"/>
        </w:rPr>
        <w:t xml:space="preserve"> </w:t>
      </w:r>
    </w:p>
    <w:p w:rsidR="000F3C13" w:rsidRPr="000F3C13" w:rsidRDefault="000F3C13" w:rsidP="000F3C13">
      <w:pPr>
        <w:spacing w:after="0" w:line="240" w:lineRule="auto"/>
      </w:pPr>
      <w:r w:rsidRPr="008F2A3E">
        <w:rPr>
          <w:rFonts w:ascii="Calibri" w:eastAsia="Calibri" w:hAnsi="Calibri" w:cs="Calibri"/>
          <w:b/>
        </w:rPr>
        <w:t>5. hlava – Nejvyšší kontrolní úřad</w:t>
      </w:r>
    </w:p>
    <w:p w:rsidR="000F3C13" w:rsidRDefault="000F3C13" w:rsidP="000F3C13">
      <w:pPr>
        <w:spacing w:after="0" w:line="240" w:lineRule="auto"/>
        <w:rPr>
          <w:rFonts w:ascii="Calibri" w:eastAsia="Calibri" w:hAnsi="Calibri" w:cs="Calibri"/>
        </w:rPr>
      </w:pPr>
      <w:r w:rsidRPr="00615425">
        <w:rPr>
          <w:rFonts w:ascii="Calibri" w:eastAsia="Calibri" w:hAnsi="Calibri" w:cs="Calibri"/>
          <w:b/>
        </w:rPr>
        <w:t>6. hlava – Česká národní banka</w:t>
      </w:r>
      <w:r>
        <w:rPr>
          <w:rFonts w:ascii="Calibri" w:eastAsia="Calibri" w:hAnsi="Calibri" w:cs="Calibri"/>
        </w:rPr>
        <w:t xml:space="preserve"> </w:t>
      </w:r>
    </w:p>
    <w:p w:rsidR="000F3C13" w:rsidRPr="00615425" w:rsidRDefault="000F3C13" w:rsidP="000F3C13">
      <w:pPr>
        <w:spacing w:after="0" w:line="240" w:lineRule="auto"/>
        <w:rPr>
          <w:rFonts w:ascii="Calibri" w:eastAsia="Calibri" w:hAnsi="Calibri" w:cs="Calibri"/>
          <w:b/>
        </w:rPr>
      </w:pPr>
      <w:r w:rsidRPr="00615425">
        <w:rPr>
          <w:rFonts w:ascii="Calibri" w:eastAsia="Calibri" w:hAnsi="Calibri" w:cs="Calibri"/>
          <w:b/>
        </w:rPr>
        <w:t xml:space="preserve">7. hlava – Územní samospráva </w:t>
      </w:r>
    </w:p>
    <w:p w:rsidR="000F3C13" w:rsidRDefault="000F3C13" w:rsidP="000F3C13">
      <w:pPr>
        <w:spacing w:line="240" w:lineRule="auto"/>
      </w:pPr>
      <w:r w:rsidRPr="00D43D7B">
        <w:rPr>
          <w:rFonts w:ascii="Calibri" w:eastAsia="Calibri" w:hAnsi="Calibri" w:cs="Calibri"/>
          <w:b/>
        </w:rPr>
        <w:t>8. hlava – Přechodná a závěrečná ustanovení</w:t>
      </w:r>
      <w:r>
        <w:rPr>
          <w:rFonts w:ascii="Calibri" w:eastAsia="Calibri" w:hAnsi="Calibri" w:cs="Calibri"/>
        </w:rPr>
        <w:t xml:space="preserve"> </w:t>
      </w:r>
    </w:p>
    <w:p w:rsidR="000F3C13" w:rsidRDefault="000F3C13"/>
    <w:sectPr w:rsidR="000F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87B3983"/>
    <w:multiLevelType w:val="hybridMultilevel"/>
    <w:tmpl w:val="8EF26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C6B34"/>
    <w:multiLevelType w:val="hybridMultilevel"/>
    <w:tmpl w:val="888CEB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56"/>
    <w:rsid w:val="000F3C13"/>
    <w:rsid w:val="004D6299"/>
    <w:rsid w:val="00573026"/>
    <w:rsid w:val="008A0B56"/>
    <w:rsid w:val="008B1DE3"/>
    <w:rsid w:val="00A04BCB"/>
    <w:rsid w:val="00D26CC6"/>
    <w:rsid w:val="00E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B7E3"/>
  <w15:chartTrackingRefBased/>
  <w15:docId w15:val="{1FE88066-1E36-4E39-BA53-643AD1BE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335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7335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E07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18</cp:revision>
  <dcterms:created xsi:type="dcterms:W3CDTF">2020-05-24T19:45:00Z</dcterms:created>
  <dcterms:modified xsi:type="dcterms:W3CDTF">2020-05-24T20:07:00Z</dcterms:modified>
</cp:coreProperties>
</file>